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1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eshauptstadt Schwerin - Neubau des Radsportzentrums MV Lambrechtsgrund in Schwerin - Los Stahl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Stahl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